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2"/>
        <w:gridCol w:w="1919"/>
        <w:gridCol w:w="1141"/>
        <w:gridCol w:w="1990"/>
        <w:gridCol w:w="1228"/>
      </w:tblGrid>
      <w:tr w:rsidR="00312536" w:rsidRPr="00906054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Социјална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политика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социјални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Социјална политика Европске уније</w:t>
            </w:r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312536" w:rsidRPr="00264E48" w:rsidRDefault="00312536" w:rsidP="00E77BD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Н</w:t>
            </w:r>
            <w:proofErr w:type="spellStart"/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аставници</w:t>
            </w:r>
            <w:proofErr w:type="spellEnd"/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906054"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</w:t>
            </w:r>
            <w:r w:rsidR="00E77BD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роф. др Наталија Перишић</w:t>
            </w:r>
            <w:r w:rsidR="00264E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сарадница Данијела Павловић</w:t>
            </w:r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312536" w:rsidRPr="00E77BD7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E77BD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D20E2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Услов: - </w:t>
            </w:r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312536" w:rsidRPr="00906054" w:rsidRDefault="00312536" w:rsidP="00D20E22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Циљ предмета: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стицање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знања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развоју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социјалне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политике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Европске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уније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њених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држава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чланица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освртом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инструменте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координације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различитих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области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националних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социјалних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политика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вишестепено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управљање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преиспитивање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могућности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фактора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успешног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трансфера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комунитарних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политика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национални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ниво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стицање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знања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стању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трендовима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показатељима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реформама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релевантних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области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социјалне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политике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Европске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уније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њиховој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имплементацији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државама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чланицама</w:t>
            </w:r>
            <w:proofErr w:type="spellEnd"/>
            <w:r w:rsidR="00906054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.</w:t>
            </w:r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312536" w:rsidRPr="00906054" w:rsidRDefault="00312536" w:rsidP="00D20E22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Исход предмета: </w:t>
            </w:r>
            <w:r w:rsidRPr="0090605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студенти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познају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основне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карактеристике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садржаје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циљеве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комунитарне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социјалне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политике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националних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социјалних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политика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разумеју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логику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„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решавања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“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социјалних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ризика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 ЕУ;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познају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класификовање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држава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социјалне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„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моделе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“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унутар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ЕУ и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разумеју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ограничености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класификација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примењују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стечена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знања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становишта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потенцијала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трансфера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комунитарне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социјалне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политике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социјалну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политике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Србије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анализирају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постојеће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стање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изазове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области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процењују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предности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недостатке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усклађивања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социјалне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политике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Србије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са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комунитарном</w:t>
            </w:r>
            <w:proofErr w:type="spellEnd"/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312536" w:rsidRPr="00906054" w:rsidRDefault="00312536" w:rsidP="00D20E22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настава: </w:t>
            </w:r>
          </w:p>
          <w:p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1. Настанак и развој социјалне политике Европске уније, 2. Европеизација националних социјалних политика, 3. Политика у области животних и радних услова, 4. Политика у области образовања и обуке, 5. Политика запошљавање, 6. Породична политика, 7. Родна политика, 8. Политика старења, 9. Политика према особама са инвалидитетом, 10. Политика смањења сиромаштва и социјалног искључивања, 11. Политика у области здравства и дуготрајне заштите, 12. Миграциона политика.</w:t>
            </w:r>
          </w:p>
          <w:p w:rsidR="00312536" w:rsidRPr="00906054" w:rsidRDefault="00312536" w:rsidP="00906054">
            <w:pPr>
              <w:tabs>
                <w:tab w:val="left" w:pos="567"/>
              </w:tabs>
              <w:spacing w:before="6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настава: </w:t>
            </w:r>
          </w:p>
          <w:p w:rsidR="00312536" w:rsidRPr="00906054" w:rsidRDefault="00312536" w:rsidP="00D20E22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Упознавање са радом европских и националних организација активних у Србији у областима социјалне политике Европске уније кроз теренске посете и дискусије са експертима; израда студија случаја релевантних области социјалне политике држава чланица.</w:t>
            </w:r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312536" w:rsidRPr="00906054" w:rsidRDefault="00312536" w:rsidP="00D20E22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sr-Cyrl-CS"/>
              </w:rPr>
              <w:t xml:space="preserve">Обавезна: </w:t>
            </w:r>
          </w:p>
          <w:p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05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Перишић, Н. (у припреми). </w:t>
            </w:r>
            <w:r w:rsidRPr="0090605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sr-Cyrl-CS"/>
              </w:rPr>
              <w:t xml:space="preserve">Основе социјалне политике Европске уније.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политичких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наука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(225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</w:p>
          <w:p w:rsidR="00312536" w:rsidRPr="00906054" w:rsidRDefault="00312536" w:rsidP="00906054">
            <w:pPr>
              <w:tabs>
                <w:tab w:val="left" w:pos="567"/>
              </w:tabs>
              <w:spacing w:before="6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90605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Допунска</w:t>
            </w:r>
            <w:proofErr w:type="spellEnd"/>
            <w:r w:rsidRPr="0090605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: </w:t>
            </w:r>
          </w:p>
          <w:p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Вуковић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, Д. (2011). </w:t>
            </w:r>
            <w:proofErr w:type="spellStart"/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>Социјална</w:t>
            </w:r>
            <w:proofErr w:type="spellEnd"/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>политика</w:t>
            </w:r>
            <w:proofErr w:type="spellEnd"/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>Европске</w:t>
            </w:r>
            <w:proofErr w:type="spellEnd"/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>уније</w:t>
            </w:r>
            <w:proofErr w:type="spellEnd"/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политичких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наука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део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1) (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. 25).</w:t>
            </w:r>
          </w:p>
          <w:p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Anderson, K. M. (2015). </w:t>
            </w:r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Social Policy in the European Union. </w:t>
            </w:r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London: Palgrave (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pogl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. 2, 3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9) (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. 80).</w:t>
            </w:r>
          </w:p>
          <w:p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Perišić, N.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Vidojević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, J. (2018).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Rodni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mejnstriming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izazovi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koncepta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primena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u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socijalnoj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politici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>Godišnjak</w:t>
            </w:r>
            <w:proofErr w:type="spellEnd"/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>Fakulteta</w:t>
            </w:r>
            <w:proofErr w:type="spellEnd"/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>političkih</w:t>
            </w:r>
            <w:proofErr w:type="spellEnd"/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>nauka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XII(</w:t>
            </w:r>
            <w:proofErr w:type="gram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19): 29</w:t>
            </w:r>
            <w:r w:rsidRPr="00906054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–</w:t>
            </w:r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51 (</w:t>
            </w:r>
            <w:proofErr w:type="spell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. 22).</w:t>
            </w:r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3072" w:type="dxa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90605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0" w:type="dxa"/>
            <w:gridSpan w:val="2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90605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906054" w:rsidRPr="0090605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18" w:type="dxa"/>
            <w:gridSpan w:val="2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="00906054" w:rsidRPr="0090605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312536" w:rsidRPr="00906054" w:rsidTr="00906054">
        <w:trPr>
          <w:trHeight w:val="197"/>
          <w:jc w:val="center"/>
        </w:trPr>
        <w:tc>
          <w:tcPr>
            <w:tcW w:w="9350" w:type="dxa"/>
            <w:gridSpan w:val="5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 </w:t>
            </w:r>
            <w:r w:rsidRPr="0090605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Предавања и вежбе</w:t>
            </w:r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3072" w:type="dxa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9" w:type="dxa"/>
            <w:vAlign w:val="center"/>
          </w:tcPr>
          <w:p w:rsidR="00312536" w:rsidRPr="00264E48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3072" w:type="dxa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9" w:type="dxa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3072" w:type="dxa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9" w:type="dxa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3072" w:type="dxa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9" w:type="dxa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12536" w:rsidRPr="00906054" w:rsidTr="00906054">
        <w:trPr>
          <w:trHeight w:val="227"/>
          <w:jc w:val="center"/>
        </w:trPr>
        <w:tc>
          <w:tcPr>
            <w:tcW w:w="3072" w:type="dxa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9" w:type="dxa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8178C2" w:rsidRPr="00906054" w:rsidRDefault="008178C2" w:rsidP="00906054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8178C2" w:rsidRPr="00906054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65717"/>
    <w:rsid w:val="000132DE"/>
    <w:rsid w:val="000C0547"/>
    <w:rsid w:val="001D05BB"/>
    <w:rsid w:val="00264E48"/>
    <w:rsid w:val="00277903"/>
    <w:rsid w:val="00312536"/>
    <w:rsid w:val="00452E2B"/>
    <w:rsid w:val="00465717"/>
    <w:rsid w:val="00583796"/>
    <w:rsid w:val="005E594F"/>
    <w:rsid w:val="00702300"/>
    <w:rsid w:val="007C63DC"/>
    <w:rsid w:val="008178C2"/>
    <w:rsid w:val="008B3EF2"/>
    <w:rsid w:val="00906054"/>
    <w:rsid w:val="009930B2"/>
    <w:rsid w:val="00A537E2"/>
    <w:rsid w:val="00A70DE2"/>
    <w:rsid w:val="00A8255D"/>
    <w:rsid w:val="00AF73EF"/>
    <w:rsid w:val="00B1576A"/>
    <w:rsid w:val="00B91AF5"/>
    <w:rsid w:val="00C912A1"/>
    <w:rsid w:val="00D12AAA"/>
    <w:rsid w:val="00D20E22"/>
    <w:rsid w:val="00E06A90"/>
    <w:rsid w:val="00E174A0"/>
    <w:rsid w:val="00E77BD7"/>
    <w:rsid w:val="00F025D9"/>
    <w:rsid w:val="00F12925"/>
    <w:rsid w:val="00F1372E"/>
    <w:rsid w:val="00F1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0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1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A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kabinet133</cp:lastModifiedBy>
  <cp:revision>11</cp:revision>
  <dcterms:created xsi:type="dcterms:W3CDTF">2021-05-19T13:42:00Z</dcterms:created>
  <dcterms:modified xsi:type="dcterms:W3CDTF">2021-06-22T13:37:00Z</dcterms:modified>
</cp:coreProperties>
</file>